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4" w:type="dxa"/>
        <w:tblInd w:w="-318" w:type="dxa"/>
        <w:tblBorders>
          <w:top w:val="single" w:sz="36" w:space="0" w:color="00FFCC"/>
          <w:left w:val="single" w:sz="36" w:space="0" w:color="00FFCC"/>
          <w:bottom w:val="single" w:sz="36" w:space="0" w:color="00FFCC"/>
          <w:right w:val="single" w:sz="36" w:space="0" w:color="00FFCC"/>
          <w:insideH w:val="single" w:sz="36" w:space="0" w:color="00FFCC"/>
          <w:insideV w:val="single" w:sz="36" w:space="0" w:color="00FFCC"/>
        </w:tblBorders>
        <w:tblLook w:val="04A0"/>
      </w:tblPr>
      <w:tblGrid>
        <w:gridCol w:w="9924"/>
      </w:tblGrid>
      <w:tr w:rsidR="007F383A" w:rsidRPr="00616633" w:rsidTr="00616633">
        <w:tc>
          <w:tcPr>
            <w:tcW w:w="9924" w:type="dxa"/>
          </w:tcPr>
          <w:p w:rsidR="007F383A" w:rsidRPr="004259FC" w:rsidRDefault="000733F1" w:rsidP="005854B8">
            <w:pPr>
              <w:spacing w:before="360" w:after="360"/>
              <w:jc w:val="center"/>
              <w:rPr>
                <w:rFonts w:cstheme="minorHAnsi"/>
                <w:b/>
                <w:color w:val="0070C0"/>
                <w:sz w:val="44"/>
                <w:szCs w:val="44"/>
                <w:lang w:val="de-DE"/>
              </w:rPr>
            </w:pPr>
            <w:r w:rsidRPr="004259FC">
              <w:rPr>
                <w:rFonts w:cstheme="minorHAnsi"/>
                <w:b/>
                <w:color w:val="0070C0"/>
                <w:sz w:val="44"/>
                <w:szCs w:val="44"/>
                <w:lang w:val="de-DE"/>
              </w:rPr>
              <w:t>Partnersuche im Internet</w:t>
            </w:r>
          </w:p>
          <w:p w:rsidR="00EC538A" w:rsidRDefault="000C6373" w:rsidP="007C6505">
            <w:pPr>
              <w:jc w:val="center"/>
            </w:pPr>
            <w:r w:rsidRPr="000C6373">
              <w:drawing>
                <wp:inline distT="0" distB="0" distL="0" distR="0">
                  <wp:extent cx="2034036" cy="2034036"/>
                  <wp:effectExtent l="19050" t="0" r="4314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281" cy="2035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83A" w:rsidRPr="008C1B9E" w:rsidRDefault="007F383A" w:rsidP="002134DC">
            <w:pPr>
              <w:rPr>
                <w:color w:val="4BACC6" w:themeColor="accent5"/>
                <w:lang w:val="de-DE"/>
              </w:rPr>
            </w:pPr>
          </w:p>
          <w:p w:rsidR="000C6373" w:rsidRDefault="000C6373" w:rsidP="009A27F4">
            <w:pPr>
              <w:spacing w:before="10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533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Üb.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4453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Entscheide zuerst, ob du </w:t>
            </w:r>
            <w:r w:rsidRPr="00BF1D1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</w:t>
            </w:r>
            <w:r w:rsidRPr="00BF1D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für oder dagegen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4453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bist und mach deine eigene Liste. Dann sieh die </w:t>
            </w:r>
          </w:p>
          <w:p w:rsidR="000C6373" w:rsidRPr="007B7FE9" w:rsidRDefault="000C6373" w:rsidP="000C6373">
            <w:pPr>
              <w:spacing w:before="6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453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gegebene Liste an und diskutiere deinen Standpunkt mit dem Partner.</w:t>
            </w:r>
          </w:p>
          <w:p w:rsidR="003B28E1" w:rsidRPr="008C1B9E" w:rsidRDefault="003B28E1" w:rsidP="002134DC">
            <w:pPr>
              <w:rPr>
                <w:color w:val="4BACC6" w:themeColor="accent5"/>
                <w:lang w:val="de-DE"/>
              </w:rPr>
            </w:pPr>
          </w:p>
          <w:tbl>
            <w:tblPr>
              <w:tblStyle w:val="Tabela-Siatka"/>
              <w:tblW w:w="0" w:type="auto"/>
              <w:tblInd w:w="313" w:type="dxa"/>
              <w:tblBorders>
                <w:top w:val="single" w:sz="4" w:space="0" w:color="4BACC6" w:themeColor="accent5"/>
                <w:left w:val="single" w:sz="4" w:space="0" w:color="4BACC6" w:themeColor="accent5"/>
                <w:bottom w:val="single" w:sz="4" w:space="0" w:color="4BACC6" w:themeColor="accent5"/>
                <w:right w:val="single" w:sz="4" w:space="0" w:color="4BACC6" w:themeColor="accent5"/>
                <w:insideH w:val="single" w:sz="4" w:space="0" w:color="4BACC6" w:themeColor="accent5"/>
                <w:insideV w:val="single" w:sz="4" w:space="0" w:color="4BACC6" w:themeColor="accent5"/>
              </w:tblBorders>
              <w:tblLook w:val="04A0"/>
            </w:tblPr>
            <w:tblGrid>
              <w:gridCol w:w="4533"/>
              <w:gridCol w:w="4539"/>
            </w:tblGrid>
            <w:tr w:rsidR="000733F1" w:rsidRPr="003B28E1" w:rsidTr="000C6373">
              <w:tc>
                <w:tcPr>
                  <w:tcW w:w="4533" w:type="dxa"/>
                </w:tcPr>
                <w:p w:rsidR="000733F1" w:rsidRPr="000C6373" w:rsidRDefault="00E11E2A" w:rsidP="0075030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C6373">
                    <w:rPr>
                      <w:b/>
                      <w:color w:val="0070C0"/>
                      <w:sz w:val="28"/>
                      <w:szCs w:val="28"/>
                    </w:rPr>
                    <w:t>pro</w:t>
                  </w:r>
                </w:p>
              </w:tc>
              <w:tc>
                <w:tcPr>
                  <w:tcW w:w="4539" w:type="dxa"/>
                </w:tcPr>
                <w:p w:rsidR="000733F1" w:rsidRPr="000C6373" w:rsidRDefault="00E11E2A" w:rsidP="00750300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0C6373">
                    <w:rPr>
                      <w:b/>
                      <w:color w:val="0070C0"/>
                      <w:sz w:val="28"/>
                      <w:szCs w:val="28"/>
                    </w:rPr>
                    <w:t>contra</w:t>
                  </w:r>
                </w:p>
              </w:tc>
            </w:tr>
            <w:tr w:rsidR="000733F1" w:rsidRPr="00616633" w:rsidTr="000C6373">
              <w:trPr>
                <w:trHeight w:val="7452"/>
              </w:trPr>
              <w:tc>
                <w:tcPr>
                  <w:tcW w:w="4533" w:type="dxa"/>
                </w:tcPr>
                <w:p w:rsidR="00DB37D4" w:rsidRDefault="00DB37D4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Dieser Weg, Menschen kennen zu lernen, ist sehr bequem. Man kann gleichzeitig viele </w:t>
                  </w: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Kontakte knüpfen und muss dabei nicht einmal die Wohnung verlassen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  <w:p w:rsidR="00750300" w:rsidRPr="00AC55B1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Man kann sich besser darauf konzentrieren, was der andere zu sagen hat.</w:t>
                  </w:r>
                </w:p>
                <w:p w:rsidR="00750300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283DF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Gerade für eher introvertierte Menschen ist es eine gute Möglichkeit, Leute kennenzulernen.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Schüchternheit spielt keine Rolle mehr, es ist angenehm, über Chat zu kommunizieren.</w:t>
                  </w:r>
                </w:p>
                <w:p w:rsidR="00750300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Man kann Menschen kennen lernen, die weit entfernt wohnen, z. B. im Ausland.</w:t>
                  </w:r>
                </w:p>
                <w:p w:rsidR="00750300" w:rsidRPr="00AC55B1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9A27F4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</w:t>
                  </w:r>
                  <w:r w:rsidR="00E11E2A" w:rsidRPr="009A27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.</w:t>
                  </w:r>
                  <w:r w:rsidR="00E11E2A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E11E2A"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Einer der größten Vorzüge der Partnersuche im Internet ist die große Auswahl möglicher Interessenten.</w:t>
                  </w:r>
                  <w:r w:rsidR="00E11E2A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E11E2A" w:rsidRPr="00AC55B1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Zudem gibt es Portale für besondere Zielgruppen, wie für Vegetarier oder Fans bestimmter Musikrichtungen</w:t>
                  </w:r>
                  <w:r w:rsidR="00E11E2A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.</w:t>
                  </w:r>
                </w:p>
                <w:p w:rsidR="00DB37D4" w:rsidRPr="00E11E2A" w:rsidRDefault="00DB37D4" w:rsidP="00DB37D4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4539" w:type="dxa"/>
                </w:tcPr>
                <w:p w:rsidR="00DB37D4" w:rsidRDefault="00DB37D4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750300" w:rsidRDefault="00E11E2A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FF0F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52482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Betrüger finden sich überall im Netz, aber in der Welt des Onl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ine-Dates scheinen Betrüger ein </w:t>
                  </w:r>
                  <w:r w:rsidRPr="0052482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leichteres Spiel zu haben.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52482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Nirgendwo lässt sich so leicht schummeln, lügen und betrügen wie im Internet.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Man kann nicht überprüfen, ob der Gesprächspartner die Wahrheit sagt.</w:t>
                  </w: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FF0F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52482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In den Nachrichten konnte man vermehrt von Vergewa</w:t>
                  </w:r>
                  <w:r w:rsidR="00874AF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ltigungen und sogar Mord hören, </w:t>
                  </w:r>
                  <w:r w:rsidRPr="0052482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nachdem ein reales Treffen stattgefunden hatte.</w:t>
                  </w:r>
                </w:p>
                <w:p w:rsidR="00750300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FF0F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Das erste Treffen kann sehr enttäuschend sein.</w:t>
                  </w:r>
                </w:p>
                <w:p w:rsidR="00750300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FF0F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Viele Menschen, die sich als Singles ausgeben, leben in Wirklichkeit in festen Beziehungen. Im Internet suchen sie nur einen Partner für ein erotisches Abenteuer.</w:t>
                  </w:r>
                </w:p>
                <w:p w:rsidR="00750300" w:rsidRDefault="00750300" w:rsidP="00E11E2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E11E2A" w:rsidRDefault="00E11E2A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FF0F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5.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Oft versuchen Menschen, die gerade von ihrem Partner verlassen worden sind, im Internet schnell einen neuen Partner zu finden. Sie können unvorsichtig und leichtgläubig sein.</w:t>
                  </w:r>
                </w:p>
                <w:p w:rsidR="00A32EDA" w:rsidRPr="00EC538A" w:rsidRDefault="00A32EDA" w:rsidP="00DB37D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:rsidR="00F242B0" w:rsidRPr="00F350D5" w:rsidRDefault="00F242B0" w:rsidP="00B672BB">
            <w:pPr>
              <w:tabs>
                <w:tab w:val="left" w:pos="2894"/>
              </w:tabs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277B8C" w:rsidRDefault="00277B8C" w:rsidP="00363198">
      <w:pPr>
        <w:spacing w:before="240"/>
        <w:rPr>
          <w:b/>
          <w:color w:val="365F91" w:themeColor="accent1" w:themeShade="BF"/>
          <w:lang w:val="de-DE"/>
        </w:rPr>
      </w:pPr>
    </w:p>
    <w:tbl>
      <w:tblPr>
        <w:tblStyle w:val="Tabela-Siatka"/>
        <w:tblW w:w="9924" w:type="dxa"/>
        <w:tblInd w:w="-318" w:type="dxa"/>
        <w:tblBorders>
          <w:top w:val="single" w:sz="36" w:space="0" w:color="00FFCC"/>
          <w:left w:val="single" w:sz="36" w:space="0" w:color="00FFCC"/>
          <w:bottom w:val="single" w:sz="36" w:space="0" w:color="00FFCC"/>
          <w:right w:val="single" w:sz="36" w:space="0" w:color="00FFCC"/>
          <w:insideH w:val="single" w:sz="36" w:space="0" w:color="00FFCC"/>
          <w:insideV w:val="single" w:sz="36" w:space="0" w:color="00FFCC"/>
        </w:tblBorders>
        <w:tblLook w:val="04A0"/>
      </w:tblPr>
      <w:tblGrid>
        <w:gridCol w:w="9924"/>
      </w:tblGrid>
      <w:tr w:rsidR="000C6373" w:rsidTr="000C6373">
        <w:tc>
          <w:tcPr>
            <w:tcW w:w="9924" w:type="dxa"/>
          </w:tcPr>
          <w:p w:rsidR="000C6373" w:rsidRDefault="000C6373" w:rsidP="000C637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C6373" w:rsidRPr="006E1D25" w:rsidRDefault="000C6373" w:rsidP="006E1D2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Pr="006E1D25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Fragen:</w:t>
            </w:r>
          </w:p>
          <w:p w:rsidR="000C6373" w:rsidRPr="00BE3A4D" w:rsidRDefault="000C6373" w:rsidP="000C637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0C6373" w:rsidRDefault="000C6373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  <w:r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Viele Menschen versuchen einen Partner durch das Interne</w:t>
            </w:r>
            <w:r w:rsidR="006E1D2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 zu finden. Was spricht </w:t>
            </w:r>
            <w:r w:rsidR="006E1D25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dafür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 was sprich dagegen, auf diese Art und Weise jemanden kennen zu lernen?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="000C6373"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Stellen sich die Leute online anders dar als in der Wirklichkeit?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="000C6373"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Was erhoffen sich die Partnersuchenden vom Online-</w:t>
            </w:r>
            <w:proofErr w:type="spellStart"/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Dating</w:t>
            </w:r>
            <w:proofErr w:type="spellEnd"/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="000C6373"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Unter welchen Umständen können Online-Verabredung gefährlich sein?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="000C6373"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Warum sind Online-Verabredungen heutzutage so verbreitet?</w:t>
            </w:r>
          </w:p>
          <w:p w:rsidR="006E1D25" w:rsidRPr="009E728C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E1D25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</w:t>
            </w:r>
            <w:r w:rsidR="000C6373" w:rsidRPr="00717D7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In welchen Situationen kann die Online-Kommunikation Direktkontakte tatsächlich </w:t>
            </w:r>
          </w:p>
          <w:p w:rsidR="000C6373" w:rsidRPr="009E728C" w:rsidRDefault="000C6373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0C6373" w:rsidRDefault="006E1D25" w:rsidP="000C63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0C6373" w:rsidRPr="009E7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ersetzen?</w:t>
            </w:r>
          </w:p>
          <w:p w:rsidR="000C6373" w:rsidRDefault="000C6373" w:rsidP="00363198">
            <w:pPr>
              <w:spacing w:before="240"/>
              <w:rPr>
                <w:b/>
                <w:color w:val="365F91" w:themeColor="accent1" w:themeShade="BF"/>
                <w:lang w:val="de-DE"/>
              </w:rPr>
            </w:pPr>
          </w:p>
        </w:tc>
      </w:tr>
    </w:tbl>
    <w:p w:rsidR="006E1D25" w:rsidRDefault="006E1D25" w:rsidP="006E1D25">
      <w:pPr>
        <w:spacing w:before="240"/>
        <w:rPr>
          <w:b/>
          <w:color w:val="1F497D" w:themeColor="text2"/>
          <w:lang w:val="de-DE"/>
        </w:rPr>
      </w:pPr>
    </w:p>
    <w:p w:rsidR="006E1D25" w:rsidRDefault="006E1D25" w:rsidP="006E1D25">
      <w:pPr>
        <w:spacing w:before="240"/>
        <w:rPr>
          <w:b/>
          <w:color w:val="365F91" w:themeColor="accent1" w:themeShade="BF"/>
          <w:lang w:val="de-DE"/>
        </w:rPr>
      </w:pPr>
      <w:r w:rsidRPr="005854B8">
        <w:rPr>
          <w:b/>
          <w:color w:val="1F497D" w:themeColor="text2"/>
          <w:lang w:val="de-DE"/>
        </w:rPr>
        <w:t>Meine Webseit</w:t>
      </w:r>
      <w:r w:rsidRPr="00277B8C">
        <w:rPr>
          <w:b/>
          <w:color w:val="1F497D" w:themeColor="text2"/>
          <w:lang w:val="de-DE"/>
        </w:rPr>
        <w:t>e</w:t>
      </w:r>
      <w:r w:rsidRPr="005854B8">
        <w:rPr>
          <w:b/>
          <w:color w:val="1F497D" w:themeColor="text2"/>
          <w:lang w:val="de-DE"/>
        </w:rPr>
        <w:t>:</w:t>
      </w:r>
      <w:r>
        <w:rPr>
          <w:b/>
          <w:color w:val="365F91" w:themeColor="accent1" w:themeShade="BF"/>
          <w:lang w:val="de-DE"/>
        </w:rPr>
        <w:t xml:space="preserve"> </w:t>
      </w:r>
      <w:hyperlink r:id="rId7" w:history="1">
        <w:r w:rsidRPr="004259FC">
          <w:rPr>
            <w:rStyle w:val="Hipercze"/>
            <w:b/>
            <w:lang w:val="de-DE"/>
          </w:rPr>
          <w:t>www.modewort.pl</w:t>
        </w:r>
      </w:hyperlink>
    </w:p>
    <w:p w:rsidR="00277B8C" w:rsidRDefault="00277B8C" w:rsidP="00363198">
      <w:pPr>
        <w:spacing w:before="240"/>
        <w:rPr>
          <w:b/>
          <w:color w:val="365F91" w:themeColor="accent1" w:themeShade="BF"/>
          <w:lang w:val="de-DE"/>
        </w:rPr>
      </w:pPr>
    </w:p>
    <w:p w:rsidR="00277B8C" w:rsidRPr="005854B8" w:rsidRDefault="00277B8C" w:rsidP="00363198">
      <w:pPr>
        <w:spacing w:before="240"/>
        <w:rPr>
          <w:b/>
          <w:color w:val="365F91" w:themeColor="accent1" w:themeShade="BF"/>
          <w:lang w:val="de-DE"/>
        </w:rPr>
      </w:pPr>
    </w:p>
    <w:sectPr w:rsidR="00277B8C" w:rsidRPr="005854B8" w:rsidSect="009A27F4">
      <w:footerReference w:type="default" r:id="rId8"/>
      <w:pgSz w:w="11906" w:h="16838"/>
      <w:pgMar w:top="851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E2" w:rsidRDefault="009A74E2" w:rsidP="007F383A">
      <w:pPr>
        <w:spacing w:after="0" w:line="240" w:lineRule="auto"/>
      </w:pPr>
      <w:r>
        <w:separator/>
      </w:r>
    </w:p>
  </w:endnote>
  <w:endnote w:type="continuationSeparator" w:id="0">
    <w:p w:rsidR="009A74E2" w:rsidRDefault="009A74E2" w:rsidP="007F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25" w:rsidRPr="00874AF0" w:rsidRDefault="00874AF0" w:rsidP="00874AF0">
    <w:pPr>
      <w:pStyle w:val="Stopka"/>
      <w:jc w:val="center"/>
      <w:rPr>
        <w:b/>
      </w:rPr>
    </w:pPr>
    <w:r w:rsidRPr="00874AF0">
      <w:rPr>
        <w:b/>
      </w:rPr>
      <w:t>©MODEWORT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E2" w:rsidRDefault="009A74E2" w:rsidP="007F383A">
      <w:pPr>
        <w:spacing w:after="0" w:line="240" w:lineRule="auto"/>
      </w:pPr>
      <w:r>
        <w:separator/>
      </w:r>
    </w:p>
  </w:footnote>
  <w:footnote w:type="continuationSeparator" w:id="0">
    <w:p w:rsidR="009A74E2" w:rsidRDefault="009A74E2" w:rsidP="007F3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83A"/>
    <w:rsid w:val="000733F1"/>
    <w:rsid w:val="000C6373"/>
    <w:rsid w:val="00277B8C"/>
    <w:rsid w:val="00363198"/>
    <w:rsid w:val="003B28E1"/>
    <w:rsid w:val="004259FC"/>
    <w:rsid w:val="00447F3F"/>
    <w:rsid w:val="005854B8"/>
    <w:rsid w:val="00616633"/>
    <w:rsid w:val="006E1D25"/>
    <w:rsid w:val="00750300"/>
    <w:rsid w:val="007C6505"/>
    <w:rsid w:val="007F383A"/>
    <w:rsid w:val="00874AF0"/>
    <w:rsid w:val="008C1B9E"/>
    <w:rsid w:val="009A27F4"/>
    <w:rsid w:val="009A74E2"/>
    <w:rsid w:val="00A32EDA"/>
    <w:rsid w:val="00A33A53"/>
    <w:rsid w:val="00B672BB"/>
    <w:rsid w:val="00C452B2"/>
    <w:rsid w:val="00C51066"/>
    <w:rsid w:val="00D841B3"/>
    <w:rsid w:val="00DB37D4"/>
    <w:rsid w:val="00E11E2A"/>
    <w:rsid w:val="00EB6C83"/>
    <w:rsid w:val="00EC538A"/>
    <w:rsid w:val="00F242B0"/>
    <w:rsid w:val="00F350D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83A"/>
  </w:style>
  <w:style w:type="paragraph" w:styleId="Stopka">
    <w:name w:val="footer"/>
    <w:basedOn w:val="Normalny"/>
    <w:link w:val="StopkaZnak"/>
    <w:uiPriority w:val="99"/>
    <w:unhideWhenUsed/>
    <w:rsid w:val="007F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3A"/>
  </w:style>
  <w:style w:type="paragraph" w:styleId="Akapitzlist">
    <w:name w:val="List Paragraph"/>
    <w:basedOn w:val="Normalny"/>
    <w:uiPriority w:val="34"/>
    <w:qFormat/>
    <w:rsid w:val="00750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3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odewort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4</cp:revision>
  <dcterms:created xsi:type="dcterms:W3CDTF">2018-12-09T23:59:00Z</dcterms:created>
  <dcterms:modified xsi:type="dcterms:W3CDTF">2018-12-10T15:13:00Z</dcterms:modified>
</cp:coreProperties>
</file>