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D1" w:rsidRDefault="00CE17D1" w:rsidP="00CE17D1">
      <w:pPr>
        <w:spacing w:after="140"/>
        <w:ind w:left="-425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Üb. 1.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Entscheide zuerst, ob du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da</w:t>
      </w: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für oder dagegen </w:t>
      </w:r>
      <w:r>
        <w:rPr>
          <w:rFonts w:ascii="Times New Roman" w:hAnsi="Times New Roman" w:cs="Times New Roman"/>
          <w:sz w:val="24"/>
          <w:szCs w:val="24"/>
          <w:lang w:val="de-DE"/>
        </w:rPr>
        <w:t>bist und mach deine eigene Liste. Dann sieh die gegebene Liste an und diskutiere deinen Standpunkt mit dem Partner.</w:t>
      </w:r>
    </w:p>
    <w:tbl>
      <w:tblPr>
        <w:tblStyle w:val="Tabela-Siatka"/>
        <w:tblW w:w="9924" w:type="dxa"/>
        <w:tblInd w:w="-318" w:type="dxa"/>
        <w:tblBorders>
          <w:top w:val="single" w:sz="36" w:space="0" w:color="FF0000"/>
          <w:left w:val="single" w:sz="36" w:space="0" w:color="FF0000"/>
          <w:bottom w:val="single" w:sz="36" w:space="0" w:color="FF0000"/>
          <w:right w:val="single" w:sz="36" w:space="0" w:color="FF0000"/>
          <w:insideH w:val="single" w:sz="36" w:space="0" w:color="FF0000"/>
          <w:insideV w:val="single" w:sz="36" w:space="0" w:color="FF0000"/>
        </w:tblBorders>
        <w:tblLook w:val="04A0"/>
      </w:tblPr>
      <w:tblGrid>
        <w:gridCol w:w="9924"/>
      </w:tblGrid>
      <w:tr w:rsidR="00CE17D1" w:rsidRPr="002D212E" w:rsidTr="00CE17D1">
        <w:tc>
          <w:tcPr>
            <w:tcW w:w="9924" w:type="dxa"/>
          </w:tcPr>
          <w:p w:rsidR="00CE17D1" w:rsidRDefault="00CE17D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tbl>
            <w:tblPr>
              <w:tblStyle w:val="Tabela-Siatka"/>
              <w:tblW w:w="0" w:type="auto"/>
              <w:tblBorders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  <w:insideH w:val="single" w:sz="6" w:space="0" w:color="FF0000"/>
                <w:insideV w:val="single" w:sz="6" w:space="0" w:color="FF0000"/>
              </w:tblBorders>
              <w:tblLook w:val="04A0"/>
            </w:tblPr>
            <w:tblGrid>
              <w:gridCol w:w="4846"/>
              <w:gridCol w:w="4846"/>
            </w:tblGrid>
            <w:tr w:rsidR="00CE17D1" w:rsidRPr="002D212E" w:rsidTr="00B27945">
              <w:tc>
                <w:tcPr>
                  <w:tcW w:w="9693" w:type="dxa"/>
                  <w:gridSpan w:val="2"/>
                </w:tcPr>
                <w:p w:rsidR="00CE17D1" w:rsidRPr="00012C3E" w:rsidRDefault="00595C17" w:rsidP="00780F7F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40"/>
                      <w:lang w:val="de-DE"/>
                    </w:rPr>
                  </w:pPr>
                  <w:r w:rsidRPr="00012C3E"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40"/>
                      <w:lang w:val="de-DE"/>
                    </w:rPr>
                    <w:t>Geld allein macht nicht glücklich</w:t>
                  </w:r>
                </w:p>
              </w:tc>
            </w:tr>
            <w:tr w:rsidR="00CE17D1" w:rsidTr="00B27945">
              <w:tc>
                <w:tcPr>
                  <w:tcW w:w="4846" w:type="dxa"/>
                  <w:hideMark/>
                </w:tcPr>
                <w:p w:rsidR="00CE17D1" w:rsidRPr="00780F7F" w:rsidRDefault="00CE17D1" w:rsidP="00780F7F">
                  <w:pPr>
                    <w:spacing w:before="80" w:after="80"/>
                    <w:jc w:val="center"/>
                    <w:rPr>
                      <w:rFonts w:cstheme="minorHAnsi"/>
                      <w:b/>
                      <w:color w:val="FF0000"/>
                      <w:sz w:val="32"/>
                      <w:szCs w:val="32"/>
                      <w:lang w:val="de-DE"/>
                    </w:rPr>
                  </w:pPr>
                  <w:r w:rsidRPr="00780F7F">
                    <w:rPr>
                      <w:rFonts w:cstheme="minorHAnsi"/>
                      <w:b/>
                      <w:color w:val="FF0000"/>
                      <w:sz w:val="32"/>
                      <w:szCs w:val="32"/>
                      <w:lang w:val="de-DE"/>
                    </w:rPr>
                    <w:t>pro</w:t>
                  </w:r>
                </w:p>
              </w:tc>
              <w:tc>
                <w:tcPr>
                  <w:tcW w:w="4847" w:type="dxa"/>
                  <w:hideMark/>
                </w:tcPr>
                <w:p w:rsidR="00CE17D1" w:rsidRPr="00780F7F" w:rsidRDefault="00CE17D1" w:rsidP="00780F7F">
                  <w:pPr>
                    <w:spacing w:before="80" w:after="80"/>
                    <w:jc w:val="center"/>
                    <w:rPr>
                      <w:rFonts w:cstheme="minorHAnsi"/>
                      <w:b/>
                      <w:color w:val="FF0000"/>
                      <w:sz w:val="32"/>
                      <w:szCs w:val="32"/>
                      <w:lang w:val="de-DE"/>
                    </w:rPr>
                  </w:pPr>
                  <w:r w:rsidRPr="00780F7F">
                    <w:rPr>
                      <w:rFonts w:cstheme="minorHAnsi"/>
                      <w:b/>
                      <w:color w:val="FF0000"/>
                      <w:sz w:val="32"/>
                      <w:szCs w:val="32"/>
                      <w:lang w:val="de-DE"/>
                    </w:rPr>
                    <w:t>contra</w:t>
                  </w:r>
                </w:p>
              </w:tc>
            </w:tr>
            <w:tr w:rsidR="00CE17D1" w:rsidRPr="002D212E" w:rsidTr="00B27945">
              <w:tc>
                <w:tcPr>
                  <w:tcW w:w="4846" w:type="dxa"/>
                </w:tcPr>
                <w:p w:rsidR="00CE17D1" w:rsidRDefault="00CE17D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  <w:p w:rsidR="00CE17D1" w:rsidRDefault="00012C3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6821F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>1.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Es gibt in unserem Leben viele wichtige Dinge, die man nicht kaufen kann</w:t>
                  </w:r>
                  <w:r w:rsidR="00C90906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, wie z. B. </w:t>
                  </w:r>
                </w:p>
                <w:p w:rsidR="00C90906" w:rsidRDefault="00C9090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Jugend, Liebe, Gesundheit, Intelligenz, Talent.</w:t>
                  </w:r>
                </w:p>
                <w:p w:rsidR="00C90906" w:rsidRDefault="00C9090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  <w:p w:rsidR="00F876C5" w:rsidRDefault="00C9090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6821F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>2.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Auch Menschen, die viel Geld besit</w:t>
                  </w:r>
                  <w:r w:rsidR="00F876C5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zen, können bestimmte Dinge nicht ändern, wie </w:t>
                  </w:r>
                </w:p>
                <w:p w:rsidR="00C90906" w:rsidRDefault="00F876C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z. B. dass die Zeit schnell vergeht, dass alle Menschen irgendwann sterben müssen, </w:t>
                  </w:r>
                  <w:r w:rsidR="00630DAC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dass man sich manchmal einsam fühlt.</w:t>
                  </w:r>
                </w:p>
                <w:p w:rsidR="00630DAC" w:rsidRDefault="00630DA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  <w:p w:rsidR="00630DAC" w:rsidRDefault="00630DA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6821F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>3.</w:t>
                  </w:r>
                  <w:r w:rsidR="00F4402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Geld und Gegenstände, die man dafür kaufen kann, kann man auch verlieren.</w:t>
                  </w:r>
                </w:p>
                <w:p w:rsidR="0080777A" w:rsidRDefault="0080777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  <w:p w:rsidR="00630DAC" w:rsidRDefault="008C5D1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6821F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>4.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Geld kann sogar einen  negativen Einfluss auf unser Leben haben. Es kann Menschen verändern, so dass sie ihre Familie oder ihre Freunde verlieren.</w:t>
                  </w:r>
                </w:p>
                <w:p w:rsidR="00AC7D21" w:rsidRDefault="00AC7D2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  <w:p w:rsidR="00382DEE" w:rsidRDefault="00382DE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6821F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>5.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Menschen, die viel Geld verdienen, vergessen manchmal, wie wichtig die zwischenmenschlichen Beziehungen sind.</w:t>
                  </w:r>
                </w:p>
                <w:p w:rsidR="00C9581D" w:rsidRDefault="00C9581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  <w:p w:rsidR="00382DEE" w:rsidRDefault="00382DE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6821F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>6.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Geld kann den Charakter eines Menschen verändern. Unter dem Einfluss</w:t>
                  </w:r>
                  <w:r w:rsidR="00C9660A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des Geldes werden viele Menschen faul, geizig und gegenüber anderen Mitmenschen gleichgültig.</w:t>
                  </w:r>
                </w:p>
                <w:p w:rsidR="00C9660A" w:rsidRDefault="00C9660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  <w:p w:rsidR="00C9660A" w:rsidRDefault="00C9660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6821F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>7.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Menschen, die viel Geld haben, ziehen oft die falschen und komischen Menschen an, die es nicht wert sind, Freundschaft mit ihnen zu schließen</w:t>
                  </w:r>
                  <w:r w:rsidR="006821F0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.</w:t>
                  </w:r>
                </w:p>
                <w:p w:rsidR="00161D58" w:rsidRDefault="00161D5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  <w:p w:rsidR="00161D58" w:rsidRDefault="00161D5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4847" w:type="dxa"/>
                </w:tcPr>
                <w:p w:rsidR="00CE17D1" w:rsidRDefault="00CE17D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  <w:p w:rsidR="006821F0" w:rsidRDefault="006821F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C9581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>1.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Mit Geld können wir uns viele Wünsche erfüllen, wie z. B. Reisen, ein schönes Haus, </w:t>
                  </w:r>
                  <w:r w:rsidR="00580F4C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ein gutes Auto.</w:t>
                  </w:r>
                </w:p>
                <w:p w:rsidR="00580F4C" w:rsidRDefault="00580F4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  <w:p w:rsidR="00580F4C" w:rsidRDefault="00580F4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C9581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>2.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Geld erhöht die Lebensqualität. Wenn wir genügend Geld haben, müssen wir nicht ständig </w:t>
                  </w:r>
                </w:p>
                <w:p w:rsidR="00580F4C" w:rsidRDefault="002D212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s</w:t>
                  </w:r>
                  <w:r w:rsidR="00580F4C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paren und haben keine materiellen Sorgen.</w:t>
                  </w:r>
                </w:p>
                <w:p w:rsidR="0080777A" w:rsidRDefault="0080777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  <w:p w:rsidR="00580F4C" w:rsidRDefault="00580F4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C9581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>3.</w:t>
                  </w:r>
                  <w:r w:rsidR="00780F7F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Wer genügend Gel</w:t>
                  </w:r>
                  <w:r w:rsidR="00045AE1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d</w:t>
                  </w:r>
                  <w:r w:rsidR="0080777A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hat, kann besser für seine Gesundheit sorgen. Man kann sich gesund ernähren, Sport treiben und gute Ärzte besuchen.</w:t>
                  </w:r>
                </w:p>
                <w:p w:rsidR="0080777A" w:rsidRDefault="0080777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  <w:p w:rsidR="0080777A" w:rsidRDefault="0080777A" w:rsidP="00AC7D2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C9581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>4.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Geld ermöglicht uns eine bessere Ausbildung. </w:t>
                  </w:r>
                  <w:r w:rsidR="00AC7D21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Wir können gute Schulen besuchen, im Ausland studieren und uns weiterbilden. Auch Auslandsreisen tragen zu unserer Entwicklung bei.</w:t>
                  </w:r>
                </w:p>
                <w:p w:rsidR="00AC7D21" w:rsidRDefault="00AC7D21" w:rsidP="00AC7D2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  <w:p w:rsidR="00AC7D21" w:rsidRDefault="00AC7D21" w:rsidP="00AC7D2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2E7A5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>5.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Wenn man genügen</w:t>
                  </w:r>
                  <w:r w:rsidR="00C9581D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d Geld hat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, es ist nicht so schwer</w:t>
                  </w:r>
                  <w:r w:rsidR="00C9581D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, gut auszusehen. Man kann sich schöne Kleidung und gute Kosmetika leisten, man kann auch Besuche bei einem guten Frisör oder bei einer Kosmetikerin bezahlen.</w:t>
                  </w:r>
                </w:p>
                <w:p w:rsidR="00C9581D" w:rsidRDefault="00C9581D" w:rsidP="00AC7D2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  <w:p w:rsidR="00C9581D" w:rsidRDefault="002E7A5B" w:rsidP="00AC7D2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780F7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>6.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Geld spielt auch in den zwischenmenschlichen Beziehungen eine Rolle. Wir können die Menschen, die wir lieben, beschenken und auch materiell unterstützen</w:t>
                  </w:r>
                  <w:r w:rsidR="00045AE1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.</w:t>
                  </w:r>
                </w:p>
              </w:tc>
            </w:tr>
          </w:tbl>
          <w:p w:rsidR="00CE17D1" w:rsidRDefault="00CE17D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595C17" w:rsidRPr="00012C3E" w:rsidRDefault="00595C17" w:rsidP="00780F7F">
      <w:pPr>
        <w:rPr>
          <w:lang w:val="de-DE"/>
        </w:rPr>
      </w:pPr>
    </w:p>
    <w:sectPr w:rsidR="00595C17" w:rsidRPr="00012C3E" w:rsidSect="00F03A2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B30" w:rsidRDefault="00696B30" w:rsidP="00045AE1">
      <w:pPr>
        <w:spacing w:after="0" w:line="240" w:lineRule="auto"/>
      </w:pPr>
      <w:r>
        <w:separator/>
      </w:r>
    </w:p>
  </w:endnote>
  <w:endnote w:type="continuationSeparator" w:id="0">
    <w:p w:rsidR="00696B30" w:rsidRDefault="00696B30" w:rsidP="00045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AE1" w:rsidRDefault="00045AE1" w:rsidP="00045AE1">
    <w:pPr>
      <w:pStyle w:val="Stopka"/>
      <w:jc w:val="center"/>
    </w:pPr>
    <w:r>
      <w:t xml:space="preserve">© </w:t>
    </w:r>
    <w:r>
      <w:rPr>
        <w:b/>
        <w:bCs/>
      </w:rPr>
      <w:t>modewort.pl</w:t>
    </w:r>
  </w:p>
  <w:p w:rsidR="00045AE1" w:rsidRDefault="00045A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B30" w:rsidRDefault="00696B30" w:rsidP="00045AE1">
      <w:pPr>
        <w:spacing w:after="0" w:line="240" w:lineRule="auto"/>
      </w:pPr>
      <w:r>
        <w:separator/>
      </w:r>
    </w:p>
  </w:footnote>
  <w:footnote w:type="continuationSeparator" w:id="0">
    <w:p w:rsidR="00696B30" w:rsidRDefault="00696B30" w:rsidP="00045A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7D1"/>
    <w:rsid w:val="00012C3E"/>
    <w:rsid w:val="00045AE1"/>
    <w:rsid w:val="00151986"/>
    <w:rsid w:val="00151D04"/>
    <w:rsid w:val="00161D58"/>
    <w:rsid w:val="00230C2F"/>
    <w:rsid w:val="002D212E"/>
    <w:rsid w:val="002E7A5B"/>
    <w:rsid w:val="00382DEE"/>
    <w:rsid w:val="00580F4C"/>
    <w:rsid w:val="005952E7"/>
    <w:rsid w:val="00595C17"/>
    <w:rsid w:val="005B05DD"/>
    <w:rsid w:val="00630DAC"/>
    <w:rsid w:val="006821F0"/>
    <w:rsid w:val="00696B30"/>
    <w:rsid w:val="00780F7F"/>
    <w:rsid w:val="0080777A"/>
    <w:rsid w:val="008B2377"/>
    <w:rsid w:val="008C5D17"/>
    <w:rsid w:val="00A57E95"/>
    <w:rsid w:val="00AC7D21"/>
    <w:rsid w:val="00B27945"/>
    <w:rsid w:val="00BD3065"/>
    <w:rsid w:val="00C90906"/>
    <w:rsid w:val="00C9581D"/>
    <w:rsid w:val="00C9660A"/>
    <w:rsid w:val="00CE17D1"/>
    <w:rsid w:val="00F03A2D"/>
    <w:rsid w:val="00F4402D"/>
    <w:rsid w:val="00F46E78"/>
    <w:rsid w:val="00F8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7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1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2C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45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5AE1"/>
  </w:style>
  <w:style w:type="paragraph" w:styleId="Stopka">
    <w:name w:val="footer"/>
    <w:basedOn w:val="Normalny"/>
    <w:link w:val="StopkaZnak"/>
    <w:uiPriority w:val="99"/>
    <w:semiHidden/>
    <w:unhideWhenUsed/>
    <w:rsid w:val="00045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5A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KiU</dc:creator>
  <cp:lastModifiedBy>KiU</cp:lastModifiedBy>
  <cp:revision>6</cp:revision>
  <dcterms:created xsi:type="dcterms:W3CDTF">2018-11-24T17:37:00Z</dcterms:created>
  <dcterms:modified xsi:type="dcterms:W3CDTF">2018-12-28T13:00:00Z</dcterms:modified>
</cp:coreProperties>
</file>